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CFF" w:rsidRDefault="00307CFF" w:rsidP="00BE789E">
      <w:pPr>
        <w:pStyle w:val="NoSpacing"/>
        <w:jc w:val="center"/>
        <w:rPr>
          <w:rFonts w:ascii="Corbel" w:hAnsi="Corbel"/>
          <w:b/>
          <w:color w:val="FF0000"/>
          <w:sz w:val="28"/>
          <w:szCs w:val="28"/>
        </w:rPr>
      </w:pPr>
      <w:r>
        <w:rPr>
          <w:rFonts w:ascii="Corbel" w:hAnsi="Corbel"/>
          <w:b/>
          <w:color w:val="FF0000"/>
          <w:sz w:val="28"/>
          <w:szCs w:val="28"/>
        </w:rPr>
        <w:t xml:space="preserve">Bulletin insert for </w:t>
      </w:r>
      <w:bookmarkStart w:id="0" w:name="_GoBack"/>
      <w:bookmarkEnd w:id="0"/>
    </w:p>
    <w:p w:rsidR="00BE789E" w:rsidRPr="00BE789E" w:rsidRDefault="00BE789E" w:rsidP="00BE789E">
      <w:pPr>
        <w:pStyle w:val="NoSpacing"/>
        <w:jc w:val="center"/>
        <w:rPr>
          <w:rFonts w:ascii="Corbel" w:hAnsi="Corbel"/>
          <w:b/>
          <w:color w:val="FF0000"/>
          <w:sz w:val="28"/>
          <w:szCs w:val="28"/>
        </w:rPr>
      </w:pPr>
      <w:r w:rsidRPr="00BE789E">
        <w:rPr>
          <w:rFonts w:ascii="Corbel" w:hAnsi="Corbel"/>
          <w:b/>
          <w:color w:val="FF0000"/>
          <w:sz w:val="28"/>
          <w:szCs w:val="28"/>
        </w:rPr>
        <w:t>DIOCESAN FORMATION DAYS</w:t>
      </w:r>
    </w:p>
    <w:p w:rsidR="00BE789E" w:rsidRPr="00BE789E" w:rsidRDefault="00BE789E" w:rsidP="00BE789E">
      <w:pPr>
        <w:pStyle w:val="NoSpacing"/>
        <w:jc w:val="center"/>
        <w:rPr>
          <w:rFonts w:ascii="Corbel" w:hAnsi="Corbel"/>
          <w:b/>
          <w:color w:val="FF0000"/>
          <w:sz w:val="28"/>
          <w:szCs w:val="28"/>
        </w:rPr>
      </w:pPr>
      <w:r w:rsidRPr="00BE789E">
        <w:rPr>
          <w:rFonts w:ascii="Corbel" w:hAnsi="Corbel"/>
          <w:b/>
          <w:color w:val="FF0000"/>
          <w:sz w:val="28"/>
          <w:szCs w:val="28"/>
        </w:rPr>
        <w:t>October 2-4, 2018</w:t>
      </w:r>
    </w:p>
    <w:p w:rsidR="00BE789E" w:rsidRPr="00BE789E" w:rsidRDefault="00BE789E" w:rsidP="00BE789E">
      <w:pPr>
        <w:pStyle w:val="NoSpacing"/>
        <w:jc w:val="center"/>
        <w:rPr>
          <w:rFonts w:ascii="Corbel" w:hAnsi="Corbel"/>
          <w:b/>
          <w:sz w:val="28"/>
          <w:szCs w:val="28"/>
        </w:rPr>
      </w:pPr>
    </w:p>
    <w:p w:rsidR="00BE789E" w:rsidRPr="00BE789E" w:rsidRDefault="00BE789E" w:rsidP="00BE789E">
      <w:pPr>
        <w:pStyle w:val="NoSpacing"/>
        <w:rPr>
          <w:rFonts w:ascii="Corbel" w:hAnsi="Corbel"/>
          <w:b/>
          <w:color w:val="FF0000"/>
          <w:sz w:val="24"/>
          <w:szCs w:val="24"/>
        </w:rPr>
      </w:pPr>
      <w:r w:rsidRPr="00BE789E">
        <w:rPr>
          <w:rFonts w:ascii="Corbel" w:hAnsi="Corbel"/>
          <w:b/>
          <w:color w:val="FF0000"/>
          <w:sz w:val="24"/>
          <w:szCs w:val="24"/>
        </w:rPr>
        <w:t>Day 1</w:t>
      </w:r>
    </w:p>
    <w:p w:rsidR="00BE789E" w:rsidRPr="00BE789E" w:rsidRDefault="00BE789E" w:rsidP="00BE789E">
      <w:pPr>
        <w:pStyle w:val="NoSpacing"/>
        <w:rPr>
          <w:rFonts w:ascii="Corbel" w:hAnsi="Corbel"/>
          <w:b/>
          <w:sz w:val="24"/>
          <w:szCs w:val="24"/>
        </w:rPr>
      </w:pPr>
      <w:r w:rsidRPr="00BE789E">
        <w:rPr>
          <w:rFonts w:ascii="Corbel" w:hAnsi="Corbel"/>
          <w:b/>
          <w:color w:val="FF0000"/>
          <w:sz w:val="24"/>
          <w:szCs w:val="24"/>
        </w:rPr>
        <w:t>Screening Of ‘Sexual Revolution: 50 Years Since Humanae Vitae’:</w:t>
      </w:r>
    </w:p>
    <w:p w:rsidR="00BE789E" w:rsidRPr="00BE789E" w:rsidRDefault="007B707A" w:rsidP="00BE789E">
      <w:pPr>
        <w:pStyle w:val="NoSpacing"/>
        <w:rPr>
          <w:rFonts w:ascii="Corbel" w:hAnsi="Corbel"/>
          <w:sz w:val="24"/>
          <w:szCs w:val="24"/>
        </w:rPr>
      </w:pPr>
      <w:r>
        <w:rPr>
          <w:rFonts w:ascii="Corbel" w:hAnsi="Corbel"/>
          <w:sz w:val="24"/>
          <w:szCs w:val="24"/>
        </w:rPr>
        <w:t>“</w:t>
      </w:r>
      <w:r w:rsidR="00BE789E" w:rsidRPr="00BE789E">
        <w:rPr>
          <w:rFonts w:ascii="Corbel" w:hAnsi="Corbel"/>
          <w:sz w:val="24"/>
          <w:szCs w:val="24"/>
        </w:rPr>
        <w:t xml:space="preserve">Sexual Revolution: 50 years after </w:t>
      </w:r>
      <w:r w:rsidR="00BE789E" w:rsidRPr="00BE789E">
        <w:rPr>
          <w:rFonts w:ascii="Corbel" w:hAnsi="Corbel"/>
          <w:i/>
          <w:sz w:val="24"/>
          <w:szCs w:val="24"/>
        </w:rPr>
        <w:t>Humanae Vitae</w:t>
      </w:r>
      <w:r w:rsidR="00BE789E" w:rsidRPr="00BE789E">
        <w:rPr>
          <w:rFonts w:ascii="Corbel" w:hAnsi="Corbel"/>
          <w:sz w:val="24"/>
          <w:szCs w:val="24"/>
        </w:rPr>
        <w:t xml:space="preserve"> examine</w:t>
      </w:r>
      <w:r>
        <w:rPr>
          <w:rFonts w:ascii="Corbel" w:hAnsi="Corbel"/>
          <w:sz w:val="24"/>
          <w:szCs w:val="24"/>
        </w:rPr>
        <w:t>s</w:t>
      </w:r>
      <w:r w:rsidR="00BE789E" w:rsidRPr="00BE789E">
        <w:rPr>
          <w:rFonts w:ascii="Corbel" w:hAnsi="Corbel"/>
          <w:sz w:val="24"/>
          <w:szCs w:val="24"/>
        </w:rPr>
        <w:t xml:space="preserve"> the effects of the free-love experiment of the hippie generation and the prophetic encyclical, </w:t>
      </w:r>
      <w:r w:rsidR="00BE789E" w:rsidRPr="00BE789E">
        <w:rPr>
          <w:rFonts w:ascii="Corbel" w:hAnsi="Corbel"/>
          <w:i/>
          <w:iCs/>
          <w:sz w:val="24"/>
          <w:szCs w:val="24"/>
        </w:rPr>
        <w:t>Humanae Vitae</w:t>
      </w:r>
      <w:r w:rsidR="00BE789E" w:rsidRPr="00BE789E">
        <w:rPr>
          <w:rFonts w:ascii="Corbel" w:hAnsi="Corbel"/>
          <w:sz w:val="24"/>
          <w:szCs w:val="24"/>
        </w:rPr>
        <w:t>, while closely examining the history of the parallel developments of the Pill and modern Natural Family Planning (NFP).</w:t>
      </w:r>
    </w:p>
    <w:p w:rsidR="00BE789E" w:rsidRDefault="00BE789E" w:rsidP="00866EAE">
      <w:pPr>
        <w:pStyle w:val="NoSpacing"/>
        <w:rPr>
          <w:rFonts w:ascii="Corbel" w:hAnsi="Corbel"/>
          <w:b/>
          <w:sz w:val="24"/>
          <w:szCs w:val="24"/>
        </w:rPr>
      </w:pPr>
    </w:p>
    <w:p w:rsidR="00FC7A9C" w:rsidRPr="00BE789E" w:rsidRDefault="00866EAE" w:rsidP="00866EAE">
      <w:pPr>
        <w:pStyle w:val="NoSpacing"/>
        <w:rPr>
          <w:rFonts w:ascii="Corbel" w:hAnsi="Corbel"/>
          <w:b/>
          <w:color w:val="FF0000"/>
          <w:sz w:val="24"/>
          <w:szCs w:val="24"/>
        </w:rPr>
      </w:pPr>
      <w:r w:rsidRPr="00BE789E">
        <w:rPr>
          <w:rFonts w:ascii="Corbel" w:hAnsi="Corbel"/>
          <w:b/>
          <w:color w:val="FF0000"/>
          <w:sz w:val="24"/>
          <w:szCs w:val="24"/>
        </w:rPr>
        <w:t>Day 2</w:t>
      </w:r>
    </w:p>
    <w:p w:rsidR="00866EAE" w:rsidRPr="00BE789E" w:rsidRDefault="00866EAE" w:rsidP="00866EAE">
      <w:pPr>
        <w:pStyle w:val="Body"/>
        <w:rPr>
          <w:rFonts w:ascii="Corbel" w:eastAsia="Optima" w:hAnsi="Corbel" w:cs="Optima"/>
          <w:b/>
          <w:color w:val="FF0000"/>
          <w:sz w:val="24"/>
          <w:szCs w:val="24"/>
        </w:rPr>
      </w:pPr>
      <w:r w:rsidRPr="00BE789E">
        <w:rPr>
          <w:rFonts w:ascii="Corbel" w:hAnsi="Corbel"/>
          <w:b/>
          <w:color w:val="FF0000"/>
          <w:sz w:val="24"/>
          <w:szCs w:val="24"/>
        </w:rPr>
        <w:t>Stewardship - why, how, triumphs and challenges.</w:t>
      </w:r>
    </w:p>
    <w:p w:rsidR="00BE789E" w:rsidRDefault="00866EAE" w:rsidP="00866EAE">
      <w:pPr>
        <w:pStyle w:val="Body"/>
        <w:rPr>
          <w:rFonts w:ascii="Corbel" w:eastAsia="Optima" w:hAnsi="Corbel" w:cs="Optima"/>
          <w:sz w:val="24"/>
          <w:szCs w:val="24"/>
        </w:rPr>
      </w:pPr>
      <w:r w:rsidRPr="00866EAE">
        <w:rPr>
          <w:rFonts w:ascii="Corbel" w:hAnsi="Corbel"/>
          <w:sz w:val="24"/>
          <w:szCs w:val="24"/>
        </w:rPr>
        <w:t>Stewardship is truly a transformative experience.  Beginning with the transformation of the individual, it blossoms into something that has the potential to change an entire parish community.</w:t>
      </w:r>
    </w:p>
    <w:p w:rsidR="00BE789E" w:rsidRDefault="00BE789E" w:rsidP="00866EAE">
      <w:pPr>
        <w:pStyle w:val="Body"/>
        <w:rPr>
          <w:rFonts w:ascii="Corbel" w:eastAsia="Optima" w:hAnsi="Corbel" w:cs="Optima"/>
          <w:sz w:val="24"/>
          <w:szCs w:val="24"/>
        </w:rPr>
      </w:pPr>
    </w:p>
    <w:p w:rsidR="00BE789E" w:rsidRDefault="00866EAE" w:rsidP="00BE789E">
      <w:pPr>
        <w:pStyle w:val="Body"/>
        <w:rPr>
          <w:rFonts w:ascii="Corbel" w:hAnsi="Corbel"/>
          <w:sz w:val="24"/>
          <w:szCs w:val="24"/>
        </w:rPr>
      </w:pPr>
      <w:r w:rsidRPr="00866EAE">
        <w:rPr>
          <w:rFonts w:ascii="Corbel" w:hAnsi="Corbel"/>
          <w:sz w:val="24"/>
          <w:szCs w:val="24"/>
        </w:rPr>
        <w:t xml:space="preserve">Fr. Darrin Gurr, pastor of St. Gianna Beretta Molla Parish in Winnipeg, will share his experience of building a stewardship community.  He will tell of the meaning and power of stewardship as well as share some of the triumphs and challenges in becoming a stewardship parish. This day promises to be very insightful, informative as well as filled with practical applications. </w:t>
      </w:r>
    </w:p>
    <w:p w:rsidR="00BE789E" w:rsidRDefault="00BE789E" w:rsidP="00BE789E">
      <w:pPr>
        <w:pStyle w:val="Body"/>
        <w:rPr>
          <w:rFonts w:ascii="Corbel" w:hAnsi="Corbel"/>
          <w:sz w:val="24"/>
          <w:szCs w:val="24"/>
        </w:rPr>
      </w:pPr>
    </w:p>
    <w:p w:rsidR="00866EAE" w:rsidRPr="00BE789E" w:rsidRDefault="00866EAE" w:rsidP="00BE789E">
      <w:pPr>
        <w:pStyle w:val="Body"/>
        <w:rPr>
          <w:rFonts w:ascii="Corbel" w:eastAsia="Optima" w:hAnsi="Corbel" w:cs="Optima"/>
          <w:sz w:val="24"/>
          <w:szCs w:val="24"/>
        </w:rPr>
      </w:pPr>
      <w:r w:rsidRPr="00866EAE">
        <w:rPr>
          <w:rFonts w:ascii="Corbel" w:hAnsi="Corbel"/>
          <w:color w:val="0E1319"/>
          <w:sz w:val="24"/>
          <w:szCs w:val="24"/>
        </w:rPr>
        <w:t>Father Darrin J.G. Gurr</w:t>
      </w:r>
      <w:r w:rsidR="007B707A">
        <w:rPr>
          <w:rFonts w:ascii="Corbel" w:hAnsi="Corbel"/>
          <w:color w:val="0E1319"/>
          <w:sz w:val="24"/>
          <w:szCs w:val="24"/>
        </w:rPr>
        <w:t xml:space="preserve"> </w:t>
      </w:r>
      <w:r w:rsidRPr="00866EAE">
        <w:rPr>
          <w:rFonts w:ascii="Corbel" w:hAnsi="Corbel"/>
          <w:color w:val="0E1319"/>
          <w:sz w:val="24"/>
          <w:szCs w:val="24"/>
        </w:rPr>
        <w:t xml:space="preserve">is a priest of the Archdiocese of Winnipeg ordained in 1989.  He has worked in both rural and urban parishes and has employed the principles of stewardship in all aspects of ministry. Fr. Darrin has facilitated workshops, conferences, study days and retreats in stewardship throughout Canada and in the United States.  </w:t>
      </w:r>
      <w:r w:rsidRPr="00866EAE">
        <w:rPr>
          <w:rFonts w:ascii="Corbel" w:hAnsi="Corbel"/>
          <w:color w:val="0E1319"/>
          <w:sz w:val="24"/>
          <w:szCs w:val="24"/>
          <w:lang w:val="pt-PT"/>
        </w:rPr>
        <w:t>Fr. Darrin</w:t>
      </w:r>
      <w:r w:rsidRPr="00866EAE">
        <w:rPr>
          <w:rFonts w:ascii="Corbel" w:hAnsi="Corbel"/>
          <w:color w:val="0E1319"/>
          <w:sz w:val="24"/>
          <w:szCs w:val="24"/>
        </w:rPr>
        <w:t xml:space="preserve"> holds a </w:t>
      </w:r>
      <w:r w:rsidR="007B707A" w:rsidRPr="00866EAE">
        <w:rPr>
          <w:rFonts w:ascii="Corbel" w:hAnsi="Corbel"/>
          <w:color w:val="0E1319"/>
          <w:sz w:val="24"/>
          <w:szCs w:val="24"/>
        </w:rPr>
        <w:t>Ma</w:t>
      </w:r>
      <w:r w:rsidR="007B707A">
        <w:rPr>
          <w:rFonts w:ascii="Corbel" w:hAnsi="Corbel"/>
          <w:color w:val="0E1319"/>
          <w:sz w:val="24"/>
          <w:szCs w:val="24"/>
        </w:rPr>
        <w:t>s</w:t>
      </w:r>
      <w:r w:rsidR="007B707A" w:rsidRPr="00866EAE">
        <w:rPr>
          <w:rFonts w:ascii="Corbel" w:hAnsi="Corbel"/>
          <w:color w:val="0E1319"/>
          <w:sz w:val="24"/>
          <w:szCs w:val="24"/>
        </w:rPr>
        <w:t>ter’s</w:t>
      </w:r>
      <w:r w:rsidR="007B707A">
        <w:rPr>
          <w:rFonts w:ascii="Corbel" w:hAnsi="Corbel"/>
          <w:color w:val="0E1319"/>
          <w:sz w:val="24"/>
          <w:szCs w:val="24"/>
        </w:rPr>
        <w:t xml:space="preserve"> </w:t>
      </w:r>
      <w:r w:rsidRPr="00866EAE">
        <w:rPr>
          <w:rFonts w:ascii="Corbel" w:hAnsi="Corbel"/>
          <w:color w:val="0E1319"/>
          <w:sz w:val="24"/>
          <w:szCs w:val="24"/>
        </w:rPr>
        <w:t xml:space="preserve"> </w:t>
      </w:r>
      <w:r w:rsidR="007B707A">
        <w:rPr>
          <w:rFonts w:ascii="Corbel" w:hAnsi="Corbel"/>
          <w:color w:val="0E1319"/>
          <w:sz w:val="24"/>
          <w:szCs w:val="24"/>
        </w:rPr>
        <w:t>d</w:t>
      </w:r>
      <w:r w:rsidRPr="00866EAE">
        <w:rPr>
          <w:rFonts w:ascii="Corbel" w:hAnsi="Corbel"/>
          <w:color w:val="0E1319"/>
          <w:sz w:val="24"/>
          <w:szCs w:val="24"/>
        </w:rPr>
        <w:t xml:space="preserve">egree in Liturgical Theology from the University of Notre Dame, and serves as the Archdiocesan Director for Liturgy. </w:t>
      </w:r>
    </w:p>
    <w:p w:rsidR="00866EAE" w:rsidRPr="00866EAE" w:rsidRDefault="00866EAE" w:rsidP="00866EAE">
      <w:pPr>
        <w:pStyle w:val="NoSpacing"/>
        <w:rPr>
          <w:rFonts w:ascii="Corbel" w:hAnsi="Corbel"/>
          <w:sz w:val="24"/>
          <w:szCs w:val="24"/>
        </w:rPr>
      </w:pPr>
    </w:p>
    <w:p w:rsidR="00866EAE" w:rsidRPr="00BE789E" w:rsidRDefault="00866EAE" w:rsidP="00866EAE">
      <w:pPr>
        <w:pStyle w:val="NoSpacing"/>
        <w:rPr>
          <w:rFonts w:ascii="Corbel" w:hAnsi="Corbel"/>
          <w:b/>
          <w:color w:val="FF0000"/>
          <w:sz w:val="24"/>
          <w:szCs w:val="24"/>
        </w:rPr>
      </w:pPr>
      <w:r w:rsidRPr="00BE789E">
        <w:rPr>
          <w:rFonts w:ascii="Corbel" w:hAnsi="Corbel"/>
          <w:b/>
          <w:color w:val="FF0000"/>
          <w:sz w:val="24"/>
          <w:szCs w:val="24"/>
        </w:rPr>
        <w:t>Day 3</w:t>
      </w:r>
    </w:p>
    <w:p w:rsidR="00866EAE" w:rsidRPr="00BE789E" w:rsidRDefault="00866EAE" w:rsidP="00866EAE">
      <w:pPr>
        <w:pStyle w:val="NoSpacing"/>
        <w:rPr>
          <w:rFonts w:ascii="Corbel" w:hAnsi="Corbel"/>
          <w:b/>
          <w:color w:val="FF0000"/>
          <w:sz w:val="24"/>
          <w:szCs w:val="24"/>
        </w:rPr>
      </w:pPr>
      <w:r w:rsidRPr="00BE789E">
        <w:rPr>
          <w:rFonts w:ascii="Corbel" w:hAnsi="Corbel"/>
          <w:b/>
          <w:color w:val="FF0000"/>
          <w:sz w:val="24"/>
          <w:szCs w:val="24"/>
        </w:rPr>
        <w:t xml:space="preserve">Estate and Memorial Planning </w:t>
      </w:r>
    </w:p>
    <w:p w:rsidR="00866EAE" w:rsidRPr="007B707A" w:rsidRDefault="00866EAE" w:rsidP="00866EAE">
      <w:pPr>
        <w:pStyle w:val="NoSpacing"/>
        <w:rPr>
          <w:sz w:val="24"/>
          <w:szCs w:val="24"/>
        </w:rPr>
      </w:pPr>
      <w:r w:rsidRPr="007B707A">
        <w:rPr>
          <w:sz w:val="24"/>
          <w:szCs w:val="24"/>
        </w:rPr>
        <w:t>These presentations deal with matters you may not have thought about before</w:t>
      </w:r>
      <w:r w:rsidR="00E14080" w:rsidRPr="007B707A">
        <w:rPr>
          <w:sz w:val="24"/>
          <w:szCs w:val="24"/>
        </w:rPr>
        <w:t>,</w:t>
      </w:r>
      <w:r w:rsidRPr="007B707A">
        <w:rPr>
          <w:sz w:val="24"/>
          <w:szCs w:val="24"/>
        </w:rPr>
        <w:t xml:space="preserve"> but will help you gather your thoughts before you write your </w:t>
      </w:r>
      <w:r w:rsidR="00E14080" w:rsidRPr="007B707A">
        <w:rPr>
          <w:sz w:val="24"/>
          <w:szCs w:val="24"/>
        </w:rPr>
        <w:t>w</w:t>
      </w:r>
      <w:r w:rsidRPr="007B707A">
        <w:rPr>
          <w:sz w:val="24"/>
          <w:szCs w:val="24"/>
        </w:rPr>
        <w:t xml:space="preserve">ill or update </w:t>
      </w:r>
      <w:r w:rsidR="00E14080" w:rsidRPr="007B707A">
        <w:rPr>
          <w:sz w:val="24"/>
          <w:szCs w:val="24"/>
        </w:rPr>
        <w:t>it</w:t>
      </w:r>
      <w:r w:rsidRPr="007B707A">
        <w:rPr>
          <w:sz w:val="24"/>
          <w:szCs w:val="24"/>
        </w:rPr>
        <w:t xml:space="preserve">. Learn about how to </w:t>
      </w:r>
      <w:r w:rsidR="00E14080" w:rsidRPr="007B707A">
        <w:rPr>
          <w:sz w:val="24"/>
          <w:szCs w:val="24"/>
        </w:rPr>
        <w:t xml:space="preserve">leave a lasting legacy that will help ensure the </w:t>
      </w:r>
      <w:r w:rsidRPr="007B707A">
        <w:rPr>
          <w:sz w:val="24"/>
          <w:szCs w:val="24"/>
        </w:rPr>
        <w:t>Church</w:t>
      </w:r>
      <w:r w:rsidR="00E14080" w:rsidRPr="007B707A">
        <w:rPr>
          <w:sz w:val="24"/>
          <w:szCs w:val="24"/>
        </w:rPr>
        <w:t>’s ability to serve future generations</w:t>
      </w:r>
      <w:r w:rsidRPr="007B707A">
        <w:rPr>
          <w:sz w:val="24"/>
          <w:szCs w:val="24"/>
        </w:rPr>
        <w:t xml:space="preserve">. </w:t>
      </w:r>
      <w:r w:rsidR="00E14080" w:rsidRPr="007B707A">
        <w:rPr>
          <w:sz w:val="24"/>
          <w:szCs w:val="24"/>
        </w:rPr>
        <w:t>You</w:t>
      </w:r>
      <w:r w:rsidRPr="007B707A">
        <w:rPr>
          <w:sz w:val="24"/>
          <w:szCs w:val="24"/>
        </w:rPr>
        <w:t xml:space="preserve"> will also learn about the beauty of the </w:t>
      </w:r>
      <w:r w:rsidR="00E14080" w:rsidRPr="007B707A">
        <w:rPr>
          <w:sz w:val="24"/>
          <w:szCs w:val="24"/>
        </w:rPr>
        <w:t xml:space="preserve">Catholic </w:t>
      </w:r>
      <w:r w:rsidRPr="007B707A">
        <w:rPr>
          <w:sz w:val="24"/>
          <w:szCs w:val="24"/>
        </w:rPr>
        <w:t xml:space="preserve">funeral rites and how to formulate Pre-Need arrangements. There will be </w:t>
      </w:r>
      <w:r w:rsidR="00E14080" w:rsidRPr="007B707A">
        <w:rPr>
          <w:sz w:val="24"/>
          <w:szCs w:val="24"/>
        </w:rPr>
        <w:t>free</w:t>
      </w:r>
      <w:r w:rsidRPr="007B707A">
        <w:rPr>
          <w:sz w:val="24"/>
          <w:szCs w:val="24"/>
        </w:rPr>
        <w:t xml:space="preserve"> guides and loads of practical advice. </w:t>
      </w:r>
      <w:r w:rsidR="00E14080" w:rsidRPr="007B707A">
        <w:rPr>
          <w:sz w:val="24"/>
          <w:szCs w:val="24"/>
        </w:rPr>
        <w:t>N</w:t>
      </w:r>
      <w:r w:rsidRPr="007B707A">
        <w:rPr>
          <w:sz w:val="24"/>
          <w:szCs w:val="24"/>
        </w:rPr>
        <w:t xml:space="preserve">o investment services or insurance </w:t>
      </w:r>
      <w:r w:rsidR="00E14080" w:rsidRPr="007B707A">
        <w:rPr>
          <w:sz w:val="24"/>
          <w:szCs w:val="24"/>
        </w:rPr>
        <w:t xml:space="preserve">will be </w:t>
      </w:r>
      <w:r w:rsidRPr="007B707A">
        <w:rPr>
          <w:sz w:val="24"/>
          <w:szCs w:val="24"/>
        </w:rPr>
        <w:t>promoted or sold.</w:t>
      </w:r>
    </w:p>
    <w:p w:rsidR="00866EAE" w:rsidRPr="007B707A" w:rsidRDefault="00866EAE" w:rsidP="00866EAE">
      <w:pPr>
        <w:pStyle w:val="NoSpacing"/>
        <w:rPr>
          <w:sz w:val="24"/>
          <w:szCs w:val="24"/>
        </w:rPr>
      </w:pPr>
    </w:p>
    <w:p w:rsidR="00E14080" w:rsidRPr="007B707A" w:rsidRDefault="00E14080" w:rsidP="00866EAE">
      <w:pPr>
        <w:pStyle w:val="NoSpacing"/>
        <w:rPr>
          <w:sz w:val="24"/>
          <w:szCs w:val="24"/>
        </w:rPr>
      </w:pPr>
      <w:r w:rsidRPr="007B707A">
        <w:rPr>
          <w:rFonts w:cs="Arial"/>
          <w:lang w:val="en"/>
        </w:rPr>
        <w:t xml:space="preserve">Peter Nobes is currently </w:t>
      </w:r>
      <w:r w:rsidRPr="007B707A">
        <w:rPr>
          <w:sz w:val="24"/>
          <w:szCs w:val="24"/>
        </w:rPr>
        <w:t>Director of Catholic Cemeteries in the Archdiocese of Vancouver</w:t>
      </w:r>
      <w:r w:rsidRPr="007B707A">
        <w:rPr>
          <w:rFonts w:cs="Arial"/>
          <w:lang w:val="en"/>
        </w:rPr>
        <w:t xml:space="preserve"> A development professional with over 20 years of experience in service to the Church</w:t>
      </w:r>
      <w:r w:rsidR="007B707A">
        <w:rPr>
          <w:rFonts w:cs="Arial"/>
          <w:lang w:val="en"/>
        </w:rPr>
        <w:t>, h</w:t>
      </w:r>
      <w:r w:rsidRPr="007B707A">
        <w:rPr>
          <w:rFonts w:cs="Arial"/>
          <w:lang w:val="en"/>
        </w:rPr>
        <w:t>is focus is service that enhances the wellness of people and society.</w:t>
      </w:r>
      <w:r w:rsidRPr="007B707A">
        <w:rPr>
          <w:sz w:val="24"/>
          <w:szCs w:val="24"/>
        </w:rPr>
        <w:t xml:space="preserve"> </w:t>
      </w:r>
    </w:p>
    <w:p w:rsidR="00866EAE" w:rsidRPr="00866EAE" w:rsidRDefault="00866EAE" w:rsidP="00866EAE">
      <w:pPr>
        <w:pStyle w:val="NoSpacing"/>
        <w:rPr>
          <w:rFonts w:ascii="Corbel" w:hAnsi="Corbel"/>
          <w:sz w:val="24"/>
          <w:szCs w:val="24"/>
        </w:rPr>
      </w:pPr>
    </w:p>
    <w:sectPr w:rsidR="00866EAE" w:rsidRPr="00866E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Optima">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E4A2B"/>
    <w:multiLevelType w:val="hybridMultilevel"/>
    <w:tmpl w:val="4CFA7004"/>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
    <w:nsid w:val="60F13616"/>
    <w:multiLevelType w:val="hybridMultilevel"/>
    <w:tmpl w:val="6980F5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3E"/>
    <w:rsid w:val="00307CFF"/>
    <w:rsid w:val="00500A61"/>
    <w:rsid w:val="005B173E"/>
    <w:rsid w:val="00726916"/>
    <w:rsid w:val="007B707A"/>
    <w:rsid w:val="00866EAE"/>
    <w:rsid w:val="009A0F22"/>
    <w:rsid w:val="009F392F"/>
    <w:rsid w:val="00BE789E"/>
    <w:rsid w:val="00C745F1"/>
    <w:rsid w:val="00E140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89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6EAE"/>
    <w:pPr>
      <w:spacing w:after="0" w:line="240" w:lineRule="auto"/>
    </w:pPr>
  </w:style>
  <w:style w:type="paragraph" w:customStyle="1" w:styleId="Body">
    <w:name w:val="Body"/>
    <w:rsid w:val="00866EA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CA"/>
    </w:rPr>
  </w:style>
  <w:style w:type="paragraph" w:customStyle="1" w:styleId="Default">
    <w:name w:val="Default"/>
    <w:rsid w:val="00866EA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CA"/>
    </w:rPr>
  </w:style>
  <w:style w:type="paragraph" w:styleId="ListParagraph">
    <w:name w:val="List Paragraph"/>
    <w:basedOn w:val="Normal"/>
    <w:uiPriority w:val="34"/>
    <w:qFormat/>
    <w:rsid w:val="00BE78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89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6EAE"/>
    <w:pPr>
      <w:spacing w:after="0" w:line="240" w:lineRule="auto"/>
    </w:pPr>
  </w:style>
  <w:style w:type="paragraph" w:customStyle="1" w:styleId="Body">
    <w:name w:val="Body"/>
    <w:rsid w:val="00866EA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CA"/>
    </w:rPr>
  </w:style>
  <w:style w:type="paragraph" w:customStyle="1" w:styleId="Default">
    <w:name w:val="Default"/>
    <w:rsid w:val="00866EA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CA"/>
    </w:rPr>
  </w:style>
  <w:style w:type="paragraph" w:styleId="ListParagraph">
    <w:name w:val="List Paragraph"/>
    <w:basedOn w:val="Normal"/>
    <w:uiPriority w:val="34"/>
    <w:qFormat/>
    <w:rsid w:val="00BE7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Vicar General</dc:creator>
  <cp:keywords/>
  <dc:description/>
  <cp:lastModifiedBy>Stephen Jensen</cp:lastModifiedBy>
  <cp:revision>4</cp:revision>
  <dcterms:created xsi:type="dcterms:W3CDTF">2018-09-12T23:23:00Z</dcterms:created>
  <dcterms:modified xsi:type="dcterms:W3CDTF">2018-09-12T23:34:00Z</dcterms:modified>
</cp:coreProperties>
</file>